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9F40" w14:textId="77777777" w:rsidR="00FE65AF" w:rsidRPr="00FE65AF" w:rsidRDefault="00FE65AF" w:rsidP="00FE65AF">
      <w:pPr>
        <w:jc w:val="center"/>
        <w:rPr>
          <w:rFonts w:ascii="Arial" w:hAnsi="Arial" w:cs="Arial"/>
          <w:b/>
          <w:bCs/>
        </w:rPr>
      </w:pPr>
      <w:r w:rsidRPr="00FE65AF">
        <w:br/>
      </w:r>
      <w:r w:rsidRPr="00FE65AF">
        <w:rPr>
          <w:rFonts w:ascii="Arial" w:hAnsi="Arial" w:cs="Arial"/>
          <w:b/>
          <w:bCs/>
        </w:rPr>
        <w:t>Community Board 7 – Health, Education &amp; Social Services Committee</w:t>
      </w:r>
    </w:p>
    <w:p w14:paraId="6D18650E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Meeting Date: March 24, 2026  </w:t>
      </w:r>
    </w:p>
    <w:p w14:paraId="5BE9B229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Prepared for: Brooklyn Community Board 7  </w:t>
      </w:r>
    </w:p>
    <w:p w14:paraId="4564B20D" w14:textId="77777777" w:rsidR="00FE65AF" w:rsidRPr="005E3DAC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Status Update: The April 1 target date for finalizing the transaction was not met. We are awaiting additional information from Maimonides and NYC H+H. The committee will host them again once the process progresses and new leadership is identified.</w:t>
      </w:r>
    </w:p>
    <w:p w14:paraId="01F3DA7D" w14:textId="3E0FD025" w:rsidR="00FE65AF" w:rsidRPr="00FE65AF" w:rsidRDefault="00FE65AF" w:rsidP="00FE65AF">
      <w:pPr>
        <w:rPr>
          <w:rFonts w:ascii="Arial" w:hAnsi="Arial" w:cs="Arial"/>
        </w:rPr>
      </w:pPr>
      <w:r w:rsidRPr="005E3DAC">
        <w:rPr>
          <w:rFonts w:ascii="Arial" w:hAnsi="Arial" w:cs="Arial"/>
        </w:rPr>
        <w:t> </w:t>
      </w:r>
      <w:r w:rsidRPr="005E3DAC">
        <w:rPr>
          <w:rFonts w:ascii="Arial" w:hAnsi="Arial" w:cs="Arial"/>
        </w:rPr>
        <w:t>A</w:t>
      </w:r>
      <w:r w:rsidRPr="005E3DAC">
        <w:rPr>
          <w:rFonts w:ascii="Arial" w:hAnsi="Arial" w:cs="Arial"/>
        </w:rPr>
        <w:t xml:space="preserve">ttached </w:t>
      </w:r>
      <w:proofErr w:type="gramStart"/>
      <w:r w:rsidRPr="005E3DAC">
        <w:rPr>
          <w:rFonts w:ascii="Arial" w:hAnsi="Arial" w:cs="Arial"/>
        </w:rPr>
        <w:t>is</w:t>
      </w:r>
      <w:proofErr w:type="gramEnd"/>
      <w:r w:rsidRPr="005E3DAC">
        <w:rPr>
          <w:rFonts w:ascii="Arial" w:hAnsi="Arial" w:cs="Arial"/>
        </w:rPr>
        <w:t xml:space="preserve"> the PowerPoint presentation and the Community Health Needs Assessment with </w:t>
      </w:r>
      <w:r w:rsidRPr="005E3DAC">
        <w:rPr>
          <w:rFonts w:ascii="Arial" w:hAnsi="Arial" w:cs="Arial"/>
        </w:rPr>
        <w:t>Maimonides</w:t>
      </w:r>
      <w:r w:rsidRPr="005E3DAC">
        <w:rPr>
          <w:rFonts w:ascii="Arial" w:hAnsi="Arial" w:cs="Arial"/>
        </w:rPr>
        <w:t xml:space="preserve"> impact by zip code on </w:t>
      </w:r>
      <w:r w:rsidRPr="005E3DAC">
        <w:rPr>
          <w:rFonts w:ascii="Arial" w:hAnsi="Arial" w:cs="Arial"/>
          <w:b/>
          <w:bCs/>
        </w:rPr>
        <w:t>Page 6.</w:t>
      </w:r>
    </w:p>
    <w:p w14:paraId="20447E3E" w14:textId="77777777" w:rsidR="00FE65AF" w:rsidRPr="005E3DAC" w:rsidRDefault="00FE65AF" w:rsidP="00FE65AF">
      <w:pPr>
        <w:rPr>
          <w:rFonts w:ascii="Arial" w:hAnsi="Arial" w:cs="Arial"/>
          <w:b/>
          <w:bCs/>
        </w:rPr>
      </w:pPr>
    </w:p>
    <w:p w14:paraId="22C27AA5" w14:textId="5021158C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 xml:space="preserve"> Presentation Overview</w:t>
      </w:r>
    </w:p>
    <w:p w14:paraId="6EB20EFC" w14:textId="17206EA1" w:rsidR="00FE65AF" w:rsidRPr="005E3DAC" w:rsidRDefault="00FE65AF" w:rsidP="00FE65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Representatives from Maimonides Health provided an in</w:t>
      </w:r>
      <w:r w:rsidRPr="005E3DAC">
        <w:rPr>
          <w:rFonts w:ascii="Arial" w:hAnsi="Arial" w:cs="Arial"/>
        </w:rPr>
        <w:noBreakHyphen/>
        <w:t>depth briefing on their financial status, operational challenges, and the proposed partnership with NYC Health + Hospitals (NYC H+H). The presentation included data on patient demographics, reimbursement trends, safety</w:t>
      </w:r>
      <w:r w:rsidRPr="005E3DAC">
        <w:rPr>
          <w:rFonts w:ascii="Arial" w:hAnsi="Arial" w:cs="Arial"/>
        </w:rPr>
        <w:noBreakHyphen/>
        <w:t>net pressures, and the anticipated benefits and impacts of joining the NYC H+H system.</w:t>
      </w:r>
    </w:p>
    <w:p w14:paraId="0D493F47" w14:textId="53B37292" w:rsidR="00FE65AF" w:rsidRPr="005E3DAC" w:rsidRDefault="00FE65AF" w:rsidP="00FE65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 xml:space="preserve">presenter: </w:t>
      </w:r>
      <w:r w:rsidRPr="005E3DAC">
        <w:rPr>
          <w:rFonts w:ascii="Arial" w:hAnsi="Arial" w:cs="Arial"/>
          <w:b/>
          <w:bCs/>
        </w:rPr>
        <w:t>Amir Abbady</w:t>
      </w:r>
      <w:r w:rsidRPr="005E3DAC">
        <w:rPr>
          <w:rFonts w:ascii="Arial" w:hAnsi="Arial" w:cs="Arial"/>
          <w:b/>
          <w:bCs/>
        </w:rPr>
        <w:t xml:space="preserve">, </w:t>
      </w:r>
      <w:r w:rsidRPr="005E3DAC">
        <w:rPr>
          <w:rFonts w:ascii="Arial" w:hAnsi="Arial" w:cs="Arial"/>
        </w:rPr>
        <w:t>Director of Community &amp; Government Relations</w:t>
      </w:r>
      <w:r w:rsidRPr="005E3DAC">
        <w:rPr>
          <w:rFonts w:ascii="Arial" w:hAnsi="Arial" w:cs="Arial"/>
        </w:rPr>
        <w:t>)</w:t>
      </w:r>
    </w:p>
    <w:p w14:paraId="6B30F55E" w14:textId="5793FB38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>Maimonides Health Today – System Snapshot</w:t>
      </w:r>
    </w:p>
    <w:p w14:paraId="50421507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Hospitals &amp; Facilities</w:t>
      </w:r>
    </w:p>
    <w:p w14:paraId="122D8D61" w14:textId="645894E5" w:rsidR="00FE65AF" w:rsidRPr="005E3DAC" w:rsidRDefault="00FE65AF" w:rsidP="00FE65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Maimonides Medical Center  </w:t>
      </w:r>
    </w:p>
    <w:p w14:paraId="789581ED" w14:textId="1A6DA906" w:rsidR="00FE65AF" w:rsidRPr="005E3DAC" w:rsidRDefault="00FE65AF" w:rsidP="00FE65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Maimonides Midwood Community Hospital  </w:t>
      </w:r>
    </w:p>
    <w:p w14:paraId="1AA64A13" w14:textId="427CEFC1" w:rsidR="00FE65AF" w:rsidRPr="005E3DAC" w:rsidRDefault="00FE65AF" w:rsidP="00FE65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Maimonides Children’s Hospital  </w:t>
      </w:r>
    </w:p>
    <w:p w14:paraId="287E7119" w14:textId="7FA8F74B" w:rsidR="00FE65AF" w:rsidRPr="005E3DAC" w:rsidRDefault="00FE65AF" w:rsidP="00FE65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80+ locations across Brooklyn</w:t>
      </w:r>
    </w:p>
    <w:p w14:paraId="15C59524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Patient Volume &amp; Reach</w:t>
      </w:r>
    </w:p>
    <w:p w14:paraId="57F73D60" w14:textId="34BF98C2" w:rsidR="00FE65AF" w:rsidRPr="005E3DAC" w:rsidRDefault="00FE65AF" w:rsidP="005E3D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320,000+ unique patients served annually  </w:t>
      </w:r>
    </w:p>
    <w:p w14:paraId="42FA67AA" w14:textId="0ABF782F" w:rsidR="00FE65AF" w:rsidRPr="005E3DAC" w:rsidRDefault="00FE65AF" w:rsidP="005E3D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35,000+ inpatient discharges  </w:t>
      </w:r>
    </w:p>
    <w:p w14:paraId="1B67ABCB" w14:textId="05A76D7F" w:rsidR="00FE65AF" w:rsidRPr="005E3DAC" w:rsidRDefault="00FE65AF" w:rsidP="005E3D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800,000+ outpatient visits  </w:t>
      </w:r>
    </w:p>
    <w:p w14:paraId="041D5573" w14:textId="3CA7AD53" w:rsidR="00FE65AF" w:rsidRPr="005E3DAC" w:rsidRDefault="00FE65AF" w:rsidP="00FE65A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5,000+ annual deliveries  </w:t>
      </w:r>
    </w:p>
    <w:p w14:paraId="7463D9D7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Designations &amp; Certifications</w:t>
      </w:r>
    </w:p>
    <w:p w14:paraId="35A90EBB" w14:textId="166F2611" w:rsidR="00FE65AF" w:rsidRPr="005E3DAC" w:rsidRDefault="00FE65AF" w:rsidP="005E3DA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Advanced Comprehensive Stroke Center  </w:t>
      </w:r>
    </w:p>
    <w:p w14:paraId="31A6FF11" w14:textId="18DE0F03" w:rsidR="00FE65AF" w:rsidRPr="005E3DAC" w:rsidRDefault="00FE65AF" w:rsidP="005E3DA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Advanced Certification in Ventricular Assist Device  </w:t>
      </w:r>
    </w:p>
    <w:p w14:paraId="6E93EE90" w14:textId="202E1EA5" w:rsidR="00FE65AF" w:rsidRPr="005E3DAC" w:rsidRDefault="00FE65AF" w:rsidP="005E3DA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Pediatric Level 2 Trauma Center  </w:t>
      </w:r>
    </w:p>
    <w:p w14:paraId="3C33FDC7" w14:textId="61FC6F5A" w:rsidR="00FE65AF" w:rsidRPr="005E3DAC" w:rsidRDefault="00FE65AF" w:rsidP="005E3DA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Regional Perinatal Center  </w:t>
      </w:r>
    </w:p>
    <w:p w14:paraId="08A5F7CA" w14:textId="457FA88A" w:rsidR="00FE65AF" w:rsidRPr="005E3DAC" w:rsidRDefault="00FE65AF" w:rsidP="00FE65A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American College of Surgeons Breast Center  </w:t>
      </w:r>
    </w:p>
    <w:p w14:paraId="74E7D4BB" w14:textId="1A0845C1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>Systemic Challenges Facing Safety</w:t>
      </w:r>
      <w:r w:rsidRPr="00FE65AF">
        <w:rPr>
          <w:rFonts w:ascii="Arial" w:hAnsi="Arial" w:cs="Arial"/>
          <w:b/>
          <w:bCs/>
        </w:rPr>
        <w:noBreakHyphen/>
        <w:t>Net Hospitals</w:t>
      </w:r>
    </w:p>
    <w:p w14:paraId="7CD8F41B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High Medicaid/Medicare Dependence</w:t>
      </w:r>
    </w:p>
    <w:p w14:paraId="2A19987C" w14:textId="4B64C74D" w:rsidR="00FE65AF" w:rsidRPr="005E3DAC" w:rsidRDefault="00FE65AF" w:rsidP="005E3DA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85% of Maimonides’ inpatients in 2024 were covered by Medicaid or Medicare.  </w:t>
      </w:r>
    </w:p>
    <w:p w14:paraId="79D3F46E" w14:textId="0FCBB6D0" w:rsidR="00FE65AF" w:rsidRPr="005E3DAC" w:rsidRDefault="00FE65AF" w:rsidP="00FE65A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Maimonides is Brooklyn’s largest Medicaid provider.</w:t>
      </w:r>
    </w:p>
    <w:p w14:paraId="53550DE1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Reimbursement Gaps</w:t>
      </w:r>
    </w:p>
    <w:p w14:paraId="52A5C266" w14:textId="02C3C743" w:rsidR="00FE65AF" w:rsidRPr="005E3DAC" w:rsidRDefault="00FE65AF" w:rsidP="005E3DA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Medicaid reimburses ~70 cents per dollar spent  </w:t>
      </w:r>
    </w:p>
    <w:p w14:paraId="7A667D0A" w14:textId="0EBCDAD8" w:rsidR="00FE65AF" w:rsidRPr="005E3DAC" w:rsidRDefault="00FE65AF" w:rsidP="00FE65AF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Medicare reimburses ~82 cents per dollar spent  </w:t>
      </w:r>
    </w:p>
    <w:p w14:paraId="48D7DD39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Rising Costs vs. Flat Support</w:t>
      </w:r>
    </w:p>
    <w:p w14:paraId="1C4E9F76" w14:textId="089FAA98" w:rsidR="00FE65AF" w:rsidRPr="005E3DAC" w:rsidRDefault="00FE65AF" w:rsidP="005E3DA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Labor and operating costs continue to rise.  </w:t>
      </w:r>
    </w:p>
    <w:p w14:paraId="0F483DD9" w14:textId="7E21D082" w:rsidR="00FE65AF" w:rsidRPr="005E3DAC" w:rsidRDefault="00FE65AF" w:rsidP="005E3DA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State support remained flat in the most recent fiscal year.  </w:t>
      </w:r>
    </w:p>
    <w:p w14:paraId="61796859" w14:textId="6A46F1F8" w:rsidR="00FE65AF" w:rsidRPr="005E3DAC" w:rsidRDefault="00FE65AF" w:rsidP="005E3DA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Federal budget cuts are expected to further strain NYS’s budget.</w:t>
      </w:r>
    </w:p>
    <w:p w14:paraId="220CF9F0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Handwritten themes raised during the meeting:</w:t>
      </w:r>
    </w:p>
    <w:p w14:paraId="66DD2F8C" w14:textId="0BE6DF97" w:rsidR="00FE65AF" w:rsidRPr="005E3DAC" w:rsidRDefault="00FE65AF" w:rsidP="005E3DA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Sustainability concerns  </w:t>
      </w:r>
    </w:p>
    <w:p w14:paraId="4E75F303" w14:textId="093EE213" w:rsidR="00FE65AF" w:rsidRPr="005E3DAC" w:rsidRDefault="00FE65AF" w:rsidP="005E3DA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Impact on staffing and services  </w:t>
      </w:r>
    </w:p>
    <w:p w14:paraId="1DF89C2C" w14:textId="4B882C78" w:rsidR="00FE65AF" w:rsidRPr="005E3DAC" w:rsidRDefault="00FE65AF" w:rsidP="005E3DA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Medicaid share and long</w:t>
      </w:r>
      <w:r w:rsidRPr="005E3DAC">
        <w:rPr>
          <w:rFonts w:ascii="Arial" w:hAnsi="Arial" w:cs="Arial"/>
        </w:rPr>
        <w:noBreakHyphen/>
        <w:t>term viability  </w:t>
      </w:r>
    </w:p>
    <w:p w14:paraId="658C14E8" w14:textId="5062EE38" w:rsidR="00FE65AF" w:rsidRPr="005E3DAC" w:rsidRDefault="00FE65AF" w:rsidP="005E3DA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How a merger/partnership might shift treatment volume or service distribution  </w:t>
      </w:r>
    </w:p>
    <w:p w14:paraId="4A0AE8B7" w14:textId="25E14C51" w:rsidR="00FE65AF" w:rsidRPr="005E3DAC" w:rsidRDefault="00FE65AF" w:rsidP="005E3DA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Distance to nearest alternative hospitals  </w:t>
      </w:r>
    </w:p>
    <w:p w14:paraId="5AB70F78" w14:textId="2590A7D5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>Maimonides’ Decade</w:t>
      </w:r>
      <w:r w:rsidRPr="00FE65AF">
        <w:rPr>
          <w:rFonts w:ascii="Arial" w:hAnsi="Arial" w:cs="Arial"/>
          <w:b/>
          <w:bCs/>
        </w:rPr>
        <w:noBreakHyphen/>
        <w:t>Long Search for a Partner</w:t>
      </w:r>
    </w:p>
    <w:p w14:paraId="1C857BED" w14:textId="4E700BEA" w:rsidR="00FE65AF" w:rsidRPr="005E3DAC" w:rsidRDefault="00FE65AF" w:rsidP="005E3DA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Since 2014, the Board has directed leadership to explore partnerships due to worsening fiscal pressures.</w:t>
      </w:r>
    </w:p>
    <w:p w14:paraId="47EFF3E9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Three stated goals:</w:t>
      </w:r>
    </w:p>
    <w:p w14:paraId="5B6D100E" w14:textId="61E270F3" w:rsidR="00FE65AF" w:rsidRPr="005E3DAC" w:rsidRDefault="00FE65AF" w:rsidP="005E3DA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Maintain and expand access to care  </w:t>
      </w:r>
    </w:p>
    <w:p w14:paraId="020DBDD5" w14:textId="47767B44" w:rsidR="00FE65AF" w:rsidRPr="005E3DAC" w:rsidRDefault="00FE65AF" w:rsidP="005E3DA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Continue serving local communities  </w:t>
      </w:r>
    </w:p>
    <w:p w14:paraId="60AA7164" w14:textId="65D3C9E9" w:rsidR="00FE65AF" w:rsidRPr="005E3DAC" w:rsidRDefault="00FE65AF" w:rsidP="00FE65A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Strengthen financial outlook  </w:t>
      </w:r>
    </w:p>
    <w:p w14:paraId="05CCFB73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Committee questions raised:</w:t>
      </w:r>
    </w:p>
    <w:p w14:paraId="23D71065" w14:textId="4C7E9E78" w:rsidR="00FE65AF" w:rsidRPr="005E3DAC" w:rsidRDefault="00FE65AF" w:rsidP="005E3DA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How Medicaid patients will be affected  </w:t>
      </w:r>
    </w:p>
    <w:p w14:paraId="0C9CAD37" w14:textId="16A082D7" w:rsidR="00FE65AF" w:rsidRPr="005E3DAC" w:rsidRDefault="00FE65AF" w:rsidP="005E3DA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Whether services will be reduced or consolidated  </w:t>
      </w:r>
    </w:p>
    <w:p w14:paraId="71ADC522" w14:textId="379E0DEE" w:rsidR="00FE65AF" w:rsidRPr="005E3DAC" w:rsidRDefault="00FE65AF" w:rsidP="005E3DA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Whether additional partnerships were considered  </w:t>
      </w:r>
    </w:p>
    <w:p w14:paraId="747659E8" w14:textId="54398BF3" w:rsidR="00FE65AF" w:rsidRPr="005E3DAC" w:rsidRDefault="00FE65AF" w:rsidP="00FE65AF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What is explicitly stated in the merger/transaction plan  </w:t>
      </w:r>
    </w:p>
    <w:p w14:paraId="48F36A13" w14:textId="50EBBCD3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>Recent Growth &amp; Quality Improvements (Despite Challenges)</w:t>
      </w:r>
    </w:p>
    <w:p w14:paraId="3D393172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Growth Milestones</w:t>
      </w:r>
    </w:p>
    <w:p w14:paraId="562AB462" w14:textId="5F52C276" w:rsidR="00FE65AF" w:rsidRPr="005E3DAC" w:rsidRDefault="00FE65AF" w:rsidP="005E3DAC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2023: Bay Ridge Emergency Department opened  </w:t>
      </w:r>
    </w:p>
    <w:p w14:paraId="3F5708DD" w14:textId="37ED72B5" w:rsidR="00FE65AF" w:rsidRPr="005E3DAC" w:rsidRDefault="00FE65AF" w:rsidP="005E3DAC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2024: NICU expansion  </w:t>
      </w:r>
    </w:p>
    <w:p w14:paraId="435BCB94" w14:textId="0DA0F51F" w:rsidR="00FE65AF" w:rsidRPr="005E3DAC" w:rsidRDefault="00FE65AF" w:rsidP="00FE65AF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2025: Brooklyn’s only standalone Children’s Emergency Department opened  </w:t>
      </w:r>
    </w:p>
    <w:p w14:paraId="339DD105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Quality Achievements</w:t>
      </w:r>
    </w:p>
    <w:p w14:paraId="48688801" w14:textId="4EC23FC0" w:rsidR="00FE65AF" w:rsidRPr="005E3DAC" w:rsidRDefault="00FE65AF" w:rsidP="005E3DAC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Highest patient satisfaction scores in years  </w:t>
      </w:r>
    </w:p>
    <w:p w14:paraId="6D366A5F" w14:textId="26DBE25E" w:rsidR="00FE65AF" w:rsidRPr="005E3DAC" w:rsidRDefault="00FE65AF" w:rsidP="005E3DAC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#1 ranked Children’s Hospital in the country  </w:t>
      </w:r>
    </w:p>
    <w:p w14:paraId="5B9BC0D0" w14:textId="090E54BB" w:rsidR="00FE65AF" w:rsidRPr="005E3DAC" w:rsidRDefault="00FE65AF" w:rsidP="005E3DAC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 xml:space="preserve">Top 1% </w:t>
      </w:r>
      <w:proofErr w:type="gramStart"/>
      <w:r w:rsidRPr="005E3DAC">
        <w:rPr>
          <w:rFonts w:ascii="Arial" w:hAnsi="Arial" w:cs="Arial"/>
        </w:rPr>
        <w:t>nationally</w:t>
      </w:r>
      <w:proofErr w:type="gramEnd"/>
      <w:r w:rsidRPr="005E3DAC">
        <w:rPr>
          <w:rFonts w:ascii="Arial" w:hAnsi="Arial" w:cs="Arial"/>
        </w:rPr>
        <w:t xml:space="preserve"> for survival rate since 2018  </w:t>
      </w:r>
    </w:p>
    <w:p w14:paraId="2C29DA5E" w14:textId="7A7F8AED" w:rsidR="00FE65AF" w:rsidRPr="005E3DAC" w:rsidRDefault="00FE65AF" w:rsidP="005E3DAC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Nationally ranked cardiac, neurology, orthopedic, and cancer care  </w:t>
      </w:r>
    </w:p>
    <w:p w14:paraId="5CAB1CBE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Committee note:  </w:t>
      </w:r>
    </w:p>
    <w:p w14:paraId="4BFBD799" w14:textId="0A002D1D" w:rsidR="00FE65AF" w:rsidRPr="005E3DAC" w:rsidRDefault="00FE65AF" w:rsidP="00FE65A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Questions were raised about how these services will be upgraded or maintained under the partnership.</w:t>
      </w:r>
    </w:p>
    <w:p w14:paraId="46EC1198" w14:textId="41BE0F1C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>Proposed Partnership with NYC Health + Hospitals</w:t>
      </w:r>
    </w:p>
    <w:p w14:paraId="696BD7CC" w14:textId="6C15A39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Financial Benefits</w:t>
      </w:r>
    </w:p>
    <w:p w14:paraId="6942964E" w14:textId="7A454FCD" w:rsidR="00FE65AF" w:rsidRPr="005E3DAC" w:rsidRDefault="00FE65AF" w:rsidP="005E3DAC">
      <w:pPr>
        <w:pStyle w:val="ListParagraph"/>
        <w:numPr>
          <w:ilvl w:val="1"/>
          <w:numId w:val="37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Approximately $100M in added annual revenue for several years through improved Medicaid rates available to public hospitals.  </w:t>
      </w:r>
    </w:p>
    <w:p w14:paraId="5561B440" w14:textId="7DC5B7D8" w:rsidR="00FE65AF" w:rsidRPr="005E3DAC" w:rsidRDefault="00FE65AF" w:rsidP="00FE65AF">
      <w:pPr>
        <w:pStyle w:val="ListParagraph"/>
        <w:numPr>
          <w:ilvl w:val="1"/>
          <w:numId w:val="37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Up to $2.2B over five years via the State’s Safety Net Transformation Grant.</w:t>
      </w:r>
    </w:p>
    <w:p w14:paraId="204CEFEA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Grant Funding Would Support:</w:t>
      </w:r>
    </w:p>
    <w:p w14:paraId="429CB6BB" w14:textId="5C390B94" w:rsidR="00FE65AF" w:rsidRPr="005E3DAC" w:rsidRDefault="00FE65AF" w:rsidP="005E3DAC">
      <w:pPr>
        <w:pStyle w:val="ListParagraph"/>
        <w:numPr>
          <w:ilvl w:val="1"/>
          <w:numId w:val="39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Implementation of the EPIC electronic medical record system  </w:t>
      </w:r>
    </w:p>
    <w:p w14:paraId="111AEBCB" w14:textId="36DE4675" w:rsidR="00FE65AF" w:rsidRPr="005E3DAC" w:rsidRDefault="00FE65AF" w:rsidP="005E3DAC">
      <w:pPr>
        <w:pStyle w:val="ListParagraph"/>
        <w:numPr>
          <w:ilvl w:val="1"/>
          <w:numId w:val="39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Capital improvements  </w:t>
      </w:r>
    </w:p>
    <w:p w14:paraId="50D485A4" w14:textId="48B576AC" w:rsidR="00FE65AF" w:rsidRPr="005E3DAC" w:rsidRDefault="00FE65AF" w:rsidP="005E3DAC">
      <w:pPr>
        <w:pStyle w:val="ListParagraph"/>
        <w:numPr>
          <w:ilvl w:val="1"/>
          <w:numId w:val="39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Operational investments  </w:t>
      </w:r>
    </w:p>
    <w:p w14:paraId="0417B594" w14:textId="032BA50B" w:rsidR="00FE65AF" w:rsidRPr="005E3DAC" w:rsidRDefault="00FE65AF" w:rsidP="005E3DAC">
      <w:pPr>
        <w:pStyle w:val="ListParagraph"/>
        <w:numPr>
          <w:ilvl w:val="1"/>
          <w:numId w:val="39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 xml:space="preserve">(Committee </w:t>
      </w:r>
      <w:proofErr w:type="gramStart"/>
      <w:r w:rsidRPr="005E3DAC">
        <w:rPr>
          <w:rFonts w:ascii="Arial" w:hAnsi="Arial" w:cs="Arial"/>
        </w:rPr>
        <w:t>note:</w:t>
      </w:r>
      <w:proofErr w:type="gramEnd"/>
      <w:r w:rsidRPr="005E3DAC">
        <w:rPr>
          <w:rFonts w:ascii="Arial" w:hAnsi="Arial" w:cs="Arial"/>
        </w:rPr>
        <w:t xml:space="preserve"> request for more specificity on capital/operations projects)</w:t>
      </w:r>
    </w:p>
    <w:p w14:paraId="02108B84" w14:textId="563A5221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Operational &amp; Community Benefits</w:t>
      </w:r>
    </w:p>
    <w:p w14:paraId="4FC4FB1A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A partnership would allow Maimonides to:</w:t>
      </w:r>
    </w:p>
    <w:p w14:paraId="52E1FE78" w14:textId="2DDF832B" w:rsidR="00FE65AF" w:rsidRPr="005E3DAC" w:rsidRDefault="00FE65AF" w:rsidP="005E3DAC">
      <w:pPr>
        <w:pStyle w:val="ListParagraph"/>
        <w:numPr>
          <w:ilvl w:val="1"/>
          <w:numId w:val="4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Maintain and expand access to specialty and culturally responsive care  </w:t>
      </w:r>
    </w:p>
    <w:p w14:paraId="42EC3343" w14:textId="1E09FD5B" w:rsidR="00FE65AF" w:rsidRPr="005E3DAC" w:rsidRDefault="00FE65AF" w:rsidP="005E3DAC">
      <w:pPr>
        <w:pStyle w:val="ListParagraph"/>
        <w:numPr>
          <w:ilvl w:val="1"/>
          <w:numId w:val="4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Increase utilization of high</w:t>
      </w:r>
      <w:r w:rsidRPr="005E3DAC">
        <w:rPr>
          <w:rFonts w:ascii="Arial" w:hAnsi="Arial" w:cs="Arial"/>
        </w:rPr>
        <w:noBreakHyphen/>
        <w:t>performing services  </w:t>
      </w:r>
    </w:p>
    <w:p w14:paraId="7A7759DE" w14:textId="6D1F6739" w:rsidR="00FE65AF" w:rsidRPr="005E3DAC" w:rsidRDefault="00FE65AF" w:rsidP="005E3DAC">
      <w:pPr>
        <w:pStyle w:val="ListParagraph"/>
        <w:numPr>
          <w:ilvl w:val="1"/>
          <w:numId w:val="4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Improve care coordination across Brooklyn  </w:t>
      </w:r>
    </w:p>
    <w:p w14:paraId="4FBF9342" w14:textId="3A961237" w:rsidR="00FE65AF" w:rsidRPr="005E3DAC" w:rsidRDefault="00FE65AF" w:rsidP="005E3DAC">
      <w:pPr>
        <w:pStyle w:val="ListParagraph"/>
        <w:numPr>
          <w:ilvl w:val="1"/>
          <w:numId w:val="4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Invest in equipment, facilities, and staff capacity  </w:t>
      </w:r>
    </w:p>
    <w:p w14:paraId="03811D54" w14:textId="4CB9B573" w:rsidR="00FE65AF" w:rsidRPr="005E3DAC" w:rsidRDefault="00FE65AF" w:rsidP="005E3DAC">
      <w:pPr>
        <w:pStyle w:val="ListParagraph"/>
        <w:numPr>
          <w:ilvl w:val="1"/>
          <w:numId w:val="4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Expand access for patients across the NYC H+H system  </w:t>
      </w:r>
    </w:p>
    <w:p w14:paraId="67D664E7" w14:textId="4A507E09" w:rsidR="00FE65AF" w:rsidRPr="005E3DAC" w:rsidRDefault="00FE65AF" w:rsidP="00FE65AF">
      <w:pPr>
        <w:pStyle w:val="ListParagraph"/>
        <w:numPr>
          <w:ilvl w:val="1"/>
          <w:numId w:val="41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Join a system aligned with serving all patients regardless of ability to pay  </w:t>
      </w:r>
    </w:p>
    <w:p w14:paraId="51812797" w14:textId="53CB3511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 xml:space="preserve"> Next Steps (As Presented on March 24)</w:t>
      </w:r>
    </w:p>
    <w:p w14:paraId="62D8B1AE" w14:textId="77777777" w:rsidR="00FE65AF" w:rsidRPr="00FE65AF" w:rsidRDefault="00FE65AF" w:rsidP="00FE65AF">
      <w:pPr>
        <w:rPr>
          <w:rFonts w:ascii="Arial" w:hAnsi="Arial" w:cs="Arial"/>
        </w:rPr>
      </w:pPr>
      <w:r w:rsidRPr="00FE65AF">
        <w:rPr>
          <w:rFonts w:ascii="Arial" w:hAnsi="Arial" w:cs="Arial"/>
        </w:rPr>
        <w:t>Original Goals</w:t>
      </w:r>
    </w:p>
    <w:p w14:paraId="2E255AA5" w14:textId="42D01B66" w:rsidR="00FE65AF" w:rsidRPr="005E3DAC" w:rsidRDefault="00FE65AF" w:rsidP="005E3DA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Finalize transaction with NYC H+H and state regulators  </w:t>
      </w:r>
    </w:p>
    <w:p w14:paraId="6A133E23" w14:textId="4B6397D9" w:rsidR="00FE65AF" w:rsidRPr="005E3DAC" w:rsidRDefault="00FE65AF" w:rsidP="005E3DA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Target date: April 1, 2026 (not met)  </w:t>
      </w:r>
    </w:p>
    <w:p w14:paraId="7F43A884" w14:textId="02DFCD21" w:rsidR="00FE65AF" w:rsidRPr="005E3DAC" w:rsidRDefault="00FE65AF" w:rsidP="005E3DA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Plan transition ensuring no impact to patient care  </w:t>
      </w:r>
    </w:p>
    <w:p w14:paraId="61A4CE0E" w14:textId="39D66EBD" w:rsidR="00FE65AF" w:rsidRPr="005E3DAC" w:rsidRDefault="00FE65AF" w:rsidP="005E3DAC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Begin EPIC implementation  </w:t>
      </w:r>
    </w:p>
    <w:p w14:paraId="3410CF37" w14:textId="4384F129" w:rsidR="00FE65AF" w:rsidRPr="005E3DAC" w:rsidRDefault="00FE65AF" w:rsidP="00FE65AF">
      <w:pPr>
        <w:pStyle w:val="ListParagraph"/>
        <w:numPr>
          <w:ilvl w:val="1"/>
          <w:numId w:val="43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Continue communication with community partners, including CB7  </w:t>
      </w:r>
    </w:p>
    <w:p w14:paraId="03EA3099" w14:textId="77777777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>Current Status</w:t>
      </w:r>
    </w:p>
    <w:p w14:paraId="4A57193A" w14:textId="0CDB4E8B" w:rsidR="00FE65AF" w:rsidRPr="005E3DAC" w:rsidRDefault="00FE65AF" w:rsidP="005E3DAC">
      <w:pPr>
        <w:pStyle w:val="ListParagraph"/>
        <w:numPr>
          <w:ilvl w:val="1"/>
          <w:numId w:val="45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The April 1 deadline has passed with no finalized transaction.  </w:t>
      </w:r>
    </w:p>
    <w:p w14:paraId="0A6F9007" w14:textId="7CD12D7A" w:rsidR="00FE65AF" w:rsidRPr="005E3DAC" w:rsidRDefault="00FE65AF" w:rsidP="005E3DAC">
      <w:pPr>
        <w:pStyle w:val="ListParagraph"/>
        <w:numPr>
          <w:ilvl w:val="1"/>
          <w:numId w:val="45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Maimonides and NYC H+H indicated that updates will be provided once regulatory and financial components are resolved.  </w:t>
      </w:r>
    </w:p>
    <w:p w14:paraId="5B3D20A3" w14:textId="75F4FABA" w:rsidR="00FE65AF" w:rsidRPr="005E3DAC" w:rsidRDefault="00FE65AF" w:rsidP="00FE65AF">
      <w:pPr>
        <w:pStyle w:val="ListParagraph"/>
        <w:numPr>
          <w:ilvl w:val="1"/>
          <w:numId w:val="45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CB7 will host them again after the process is complete to meet the new leadership and review the finalized plan.</w:t>
      </w:r>
    </w:p>
    <w:p w14:paraId="24399E74" w14:textId="70F5E3B8" w:rsidR="00FE65AF" w:rsidRPr="00FE65AF" w:rsidRDefault="00FE65AF" w:rsidP="00FE65AF">
      <w:pPr>
        <w:rPr>
          <w:rFonts w:ascii="Arial" w:hAnsi="Arial" w:cs="Arial"/>
          <w:b/>
          <w:bCs/>
        </w:rPr>
      </w:pPr>
      <w:r w:rsidRPr="00FE65AF">
        <w:rPr>
          <w:rFonts w:ascii="Arial" w:hAnsi="Arial" w:cs="Arial"/>
          <w:b/>
          <w:bCs/>
        </w:rPr>
        <w:t>Committee Follow</w:t>
      </w:r>
      <w:r w:rsidRPr="00FE65AF">
        <w:rPr>
          <w:rFonts w:ascii="Arial" w:hAnsi="Arial" w:cs="Arial"/>
          <w:b/>
          <w:bCs/>
        </w:rPr>
        <w:noBreakHyphen/>
        <w:t>Up Plan</w:t>
      </w:r>
    </w:p>
    <w:p w14:paraId="5180831C" w14:textId="7BEB2B9A" w:rsidR="00FE65AF" w:rsidRPr="005E3DAC" w:rsidRDefault="00FE65AF" w:rsidP="005E3DAC">
      <w:pPr>
        <w:pStyle w:val="ListParagraph"/>
        <w:numPr>
          <w:ilvl w:val="1"/>
          <w:numId w:val="47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Await updated timeline and documentation from Maimonides and NYC H+H.  </w:t>
      </w:r>
    </w:p>
    <w:p w14:paraId="4A32A123" w14:textId="4BF73663" w:rsidR="00FE65AF" w:rsidRPr="005E3DAC" w:rsidRDefault="00FE65AF" w:rsidP="005E3DAC">
      <w:pPr>
        <w:pStyle w:val="ListParagraph"/>
        <w:numPr>
          <w:ilvl w:val="1"/>
          <w:numId w:val="47"/>
        </w:numPr>
        <w:rPr>
          <w:rFonts w:ascii="Arial" w:hAnsi="Arial" w:cs="Arial"/>
        </w:rPr>
      </w:pPr>
      <w:r w:rsidRPr="005E3DAC">
        <w:rPr>
          <w:rFonts w:ascii="Arial" w:hAnsi="Arial" w:cs="Arial"/>
        </w:rPr>
        <w:t>Schedule a follow</w:t>
      </w:r>
      <w:r w:rsidRPr="005E3DAC">
        <w:rPr>
          <w:rFonts w:ascii="Arial" w:hAnsi="Arial" w:cs="Arial"/>
        </w:rPr>
        <w:noBreakHyphen/>
        <w:t>up presentation after the transaction is finalized.  </w:t>
      </w:r>
    </w:p>
    <w:p w14:paraId="37E90267" w14:textId="77777777" w:rsidR="00FE65AF" w:rsidRPr="005E3DAC" w:rsidRDefault="00FE65AF">
      <w:pPr>
        <w:rPr>
          <w:rFonts w:ascii="Arial" w:hAnsi="Arial" w:cs="Arial"/>
        </w:rPr>
      </w:pPr>
    </w:p>
    <w:sectPr w:rsidR="00FE65AF" w:rsidRPr="005E3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31C"/>
    <w:multiLevelType w:val="hybridMultilevel"/>
    <w:tmpl w:val="88CC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75714"/>
    <w:multiLevelType w:val="hybridMultilevel"/>
    <w:tmpl w:val="C246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75488"/>
    <w:multiLevelType w:val="hybridMultilevel"/>
    <w:tmpl w:val="3A16F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1190"/>
    <w:multiLevelType w:val="hybridMultilevel"/>
    <w:tmpl w:val="E87A2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083A"/>
    <w:multiLevelType w:val="hybridMultilevel"/>
    <w:tmpl w:val="4CF47ABA"/>
    <w:lvl w:ilvl="0" w:tplc="85DE2A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A465C"/>
    <w:multiLevelType w:val="hybridMultilevel"/>
    <w:tmpl w:val="9E7099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83CF4"/>
    <w:multiLevelType w:val="hybridMultilevel"/>
    <w:tmpl w:val="40509930"/>
    <w:lvl w:ilvl="0" w:tplc="29C033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B3666"/>
    <w:multiLevelType w:val="hybridMultilevel"/>
    <w:tmpl w:val="DA269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D101E"/>
    <w:multiLevelType w:val="hybridMultilevel"/>
    <w:tmpl w:val="AC941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E5019"/>
    <w:multiLevelType w:val="hybridMultilevel"/>
    <w:tmpl w:val="306AB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D1AAE"/>
    <w:multiLevelType w:val="hybridMultilevel"/>
    <w:tmpl w:val="8302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F7955"/>
    <w:multiLevelType w:val="hybridMultilevel"/>
    <w:tmpl w:val="7E1A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66636">
      <w:start w:val="3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F3556"/>
    <w:multiLevelType w:val="hybridMultilevel"/>
    <w:tmpl w:val="A7A03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70BF3"/>
    <w:multiLevelType w:val="hybridMultilevel"/>
    <w:tmpl w:val="2D8231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93CBE"/>
    <w:multiLevelType w:val="hybridMultilevel"/>
    <w:tmpl w:val="6F0A3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52022"/>
    <w:multiLevelType w:val="hybridMultilevel"/>
    <w:tmpl w:val="E1C8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E5422"/>
    <w:multiLevelType w:val="hybridMultilevel"/>
    <w:tmpl w:val="46AA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B4233"/>
    <w:multiLevelType w:val="hybridMultilevel"/>
    <w:tmpl w:val="BE868E84"/>
    <w:lvl w:ilvl="0" w:tplc="BE1022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E3EC9"/>
    <w:multiLevelType w:val="hybridMultilevel"/>
    <w:tmpl w:val="4C606A5A"/>
    <w:lvl w:ilvl="0" w:tplc="16D41A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70A26"/>
    <w:multiLevelType w:val="hybridMultilevel"/>
    <w:tmpl w:val="B728F1F2"/>
    <w:lvl w:ilvl="0" w:tplc="C91839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86F09"/>
    <w:multiLevelType w:val="hybridMultilevel"/>
    <w:tmpl w:val="ECE4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E086A"/>
    <w:multiLevelType w:val="hybridMultilevel"/>
    <w:tmpl w:val="D368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712CB"/>
    <w:multiLevelType w:val="hybridMultilevel"/>
    <w:tmpl w:val="1F5C9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860C97"/>
    <w:multiLevelType w:val="hybridMultilevel"/>
    <w:tmpl w:val="A8F2D3BA"/>
    <w:lvl w:ilvl="0" w:tplc="29C0338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A1EBC"/>
    <w:multiLevelType w:val="hybridMultilevel"/>
    <w:tmpl w:val="E2EC00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F0637"/>
    <w:multiLevelType w:val="hybridMultilevel"/>
    <w:tmpl w:val="4810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44A6A"/>
    <w:multiLevelType w:val="hybridMultilevel"/>
    <w:tmpl w:val="34FE3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574E8"/>
    <w:multiLevelType w:val="hybridMultilevel"/>
    <w:tmpl w:val="989C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C2340"/>
    <w:multiLevelType w:val="hybridMultilevel"/>
    <w:tmpl w:val="F6FE2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67BE1"/>
    <w:multiLevelType w:val="hybridMultilevel"/>
    <w:tmpl w:val="96F6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504E5"/>
    <w:multiLevelType w:val="hybridMultilevel"/>
    <w:tmpl w:val="F544B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01143"/>
    <w:multiLevelType w:val="hybridMultilevel"/>
    <w:tmpl w:val="B7941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22C79"/>
    <w:multiLevelType w:val="hybridMultilevel"/>
    <w:tmpl w:val="8E306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A4B8D"/>
    <w:multiLevelType w:val="hybridMultilevel"/>
    <w:tmpl w:val="7042F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1132A"/>
    <w:multiLevelType w:val="hybridMultilevel"/>
    <w:tmpl w:val="5020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078BF"/>
    <w:multiLevelType w:val="hybridMultilevel"/>
    <w:tmpl w:val="EEB0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A5556"/>
    <w:multiLevelType w:val="hybridMultilevel"/>
    <w:tmpl w:val="39C0ED72"/>
    <w:lvl w:ilvl="0" w:tplc="CAA479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A1458"/>
    <w:multiLevelType w:val="hybridMultilevel"/>
    <w:tmpl w:val="0052B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A103D"/>
    <w:multiLevelType w:val="hybridMultilevel"/>
    <w:tmpl w:val="8D5C6C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D7F2B"/>
    <w:multiLevelType w:val="hybridMultilevel"/>
    <w:tmpl w:val="F6081A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E38E6"/>
    <w:multiLevelType w:val="hybridMultilevel"/>
    <w:tmpl w:val="D284A7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44166"/>
    <w:multiLevelType w:val="hybridMultilevel"/>
    <w:tmpl w:val="7408C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620539"/>
    <w:multiLevelType w:val="hybridMultilevel"/>
    <w:tmpl w:val="06321D62"/>
    <w:lvl w:ilvl="0" w:tplc="29C0338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90CE1"/>
    <w:multiLevelType w:val="hybridMultilevel"/>
    <w:tmpl w:val="5C60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903FC"/>
    <w:multiLevelType w:val="hybridMultilevel"/>
    <w:tmpl w:val="C7F6CF0A"/>
    <w:lvl w:ilvl="0" w:tplc="29C033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13885"/>
    <w:multiLevelType w:val="hybridMultilevel"/>
    <w:tmpl w:val="1894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A0C9E"/>
    <w:multiLevelType w:val="hybridMultilevel"/>
    <w:tmpl w:val="58C60198"/>
    <w:lvl w:ilvl="0" w:tplc="29C0338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530860">
    <w:abstractNumId w:val="7"/>
  </w:num>
  <w:num w:numId="2" w16cid:durableId="1989170489">
    <w:abstractNumId w:val="12"/>
  </w:num>
  <w:num w:numId="3" w16cid:durableId="57289247">
    <w:abstractNumId w:val="15"/>
  </w:num>
  <w:num w:numId="4" w16cid:durableId="1903322564">
    <w:abstractNumId w:val="25"/>
  </w:num>
  <w:num w:numId="5" w16cid:durableId="1643656087">
    <w:abstractNumId w:val="19"/>
  </w:num>
  <w:num w:numId="6" w16cid:durableId="53504369">
    <w:abstractNumId w:val="3"/>
  </w:num>
  <w:num w:numId="7" w16cid:durableId="1276524733">
    <w:abstractNumId w:val="30"/>
  </w:num>
  <w:num w:numId="8" w16cid:durableId="203103772">
    <w:abstractNumId w:val="4"/>
  </w:num>
  <w:num w:numId="9" w16cid:durableId="913710502">
    <w:abstractNumId w:val="43"/>
  </w:num>
  <w:num w:numId="10" w16cid:durableId="2021815049">
    <w:abstractNumId w:val="33"/>
  </w:num>
  <w:num w:numId="11" w16cid:durableId="1961759284">
    <w:abstractNumId w:val="18"/>
  </w:num>
  <w:num w:numId="12" w16cid:durableId="1492211148">
    <w:abstractNumId w:val="34"/>
  </w:num>
  <w:num w:numId="13" w16cid:durableId="2049988380">
    <w:abstractNumId w:val="2"/>
  </w:num>
  <w:num w:numId="14" w16cid:durableId="1664119140">
    <w:abstractNumId w:val="36"/>
  </w:num>
  <w:num w:numId="15" w16cid:durableId="897131491">
    <w:abstractNumId w:val="37"/>
  </w:num>
  <w:num w:numId="16" w16cid:durableId="928658103">
    <w:abstractNumId w:val="27"/>
  </w:num>
  <w:num w:numId="17" w16cid:durableId="50270336">
    <w:abstractNumId w:val="1"/>
  </w:num>
  <w:num w:numId="18" w16cid:durableId="1806584548">
    <w:abstractNumId w:val="31"/>
  </w:num>
  <w:num w:numId="19" w16cid:durableId="1069768258">
    <w:abstractNumId w:val="17"/>
  </w:num>
  <w:num w:numId="20" w16cid:durableId="1871990108">
    <w:abstractNumId w:val="20"/>
  </w:num>
  <w:num w:numId="21" w16cid:durableId="294525645">
    <w:abstractNumId w:val="26"/>
  </w:num>
  <w:num w:numId="22" w16cid:durableId="931399560">
    <w:abstractNumId w:val="44"/>
  </w:num>
  <w:num w:numId="23" w16cid:durableId="1242521109">
    <w:abstractNumId w:val="6"/>
  </w:num>
  <w:num w:numId="24" w16cid:durableId="2138716192">
    <w:abstractNumId w:val="14"/>
  </w:num>
  <w:num w:numId="25" w16cid:durableId="1220676326">
    <w:abstractNumId w:val="8"/>
  </w:num>
  <w:num w:numId="26" w16cid:durableId="618222453">
    <w:abstractNumId w:val="41"/>
  </w:num>
  <w:num w:numId="27" w16cid:durableId="1703164139">
    <w:abstractNumId w:val="23"/>
  </w:num>
  <w:num w:numId="28" w16cid:durableId="1977103290">
    <w:abstractNumId w:val="16"/>
  </w:num>
  <w:num w:numId="29" w16cid:durableId="1108506713">
    <w:abstractNumId w:val="21"/>
  </w:num>
  <w:num w:numId="30" w16cid:durableId="1476534183">
    <w:abstractNumId w:val="42"/>
  </w:num>
  <w:num w:numId="31" w16cid:durableId="464127796">
    <w:abstractNumId w:val="22"/>
  </w:num>
  <w:num w:numId="32" w16cid:durableId="177044668">
    <w:abstractNumId w:val="10"/>
  </w:num>
  <w:num w:numId="33" w16cid:durableId="1540043459">
    <w:abstractNumId w:val="46"/>
  </w:num>
  <w:num w:numId="34" w16cid:durableId="2075473124">
    <w:abstractNumId w:val="11"/>
  </w:num>
  <w:num w:numId="35" w16cid:durableId="531114215">
    <w:abstractNumId w:val="35"/>
  </w:num>
  <w:num w:numId="36" w16cid:durableId="637153784">
    <w:abstractNumId w:val="28"/>
  </w:num>
  <w:num w:numId="37" w16cid:durableId="77218381">
    <w:abstractNumId w:val="5"/>
  </w:num>
  <w:num w:numId="38" w16cid:durableId="1644501741">
    <w:abstractNumId w:val="9"/>
  </w:num>
  <w:num w:numId="39" w16cid:durableId="2085761549">
    <w:abstractNumId w:val="40"/>
  </w:num>
  <w:num w:numId="40" w16cid:durableId="1394347774">
    <w:abstractNumId w:val="32"/>
  </w:num>
  <w:num w:numId="41" w16cid:durableId="1139959567">
    <w:abstractNumId w:val="24"/>
  </w:num>
  <w:num w:numId="42" w16cid:durableId="859582923">
    <w:abstractNumId w:val="0"/>
  </w:num>
  <w:num w:numId="43" w16cid:durableId="1717463863">
    <w:abstractNumId w:val="39"/>
  </w:num>
  <w:num w:numId="44" w16cid:durableId="550464548">
    <w:abstractNumId w:val="45"/>
  </w:num>
  <w:num w:numId="45" w16cid:durableId="267466302">
    <w:abstractNumId w:val="13"/>
  </w:num>
  <w:num w:numId="46" w16cid:durableId="1496528020">
    <w:abstractNumId w:val="29"/>
  </w:num>
  <w:num w:numId="47" w16cid:durableId="62431712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AF"/>
    <w:rsid w:val="005E3DAC"/>
    <w:rsid w:val="00F613F5"/>
    <w:rsid w:val="00FE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0A2D"/>
  <w15:chartTrackingRefBased/>
  <w15:docId w15:val="{E67CF179-C4C8-4745-B074-F8F13B6F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5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Martinez</dc:creator>
  <cp:keywords/>
  <dc:description/>
  <cp:lastModifiedBy>Jonathan Martinez</cp:lastModifiedBy>
  <cp:revision>1</cp:revision>
  <dcterms:created xsi:type="dcterms:W3CDTF">2026-04-16T17:53:00Z</dcterms:created>
  <dcterms:modified xsi:type="dcterms:W3CDTF">2026-04-16T18:13:00Z</dcterms:modified>
</cp:coreProperties>
</file>