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5FC3C" w14:textId="77777777" w:rsidR="00A10AEA" w:rsidRDefault="00A10AEA" w:rsidP="00A10AEA">
      <w:pPr>
        <w:jc w:val="center"/>
      </w:pPr>
      <w:r>
        <w:t>Community Board 17</w:t>
      </w:r>
    </w:p>
    <w:p w14:paraId="64810FC6" w14:textId="4810DF45" w:rsidR="00A10AEA" w:rsidRDefault="00A10AEA" w:rsidP="00A10AEA">
      <w:pPr>
        <w:jc w:val="center"/>
      </w:pPr>
      <w:r>
        <w:t>Housing and Block Association</w:t>
      </w:r>
    </w:p>
    <w:p w14:paraId="0F9BD28B" w14:textId="7E38CF99" w:rsidR="00E444E4" w:rsidRDefault="00E444E4" w:rsidP="00A10AEA">
      <w:pPr>
        <w:jc w:val="center"/>
      </w:pPr>
      <w:r>
        <w:t>February 7</w:t>
      </w:r>
      <w:r w:rsidRPr="00E444E4">
        <w:rPr>
          <w:vertAlign w:val="superscript"/>
        </w:rPr>
        <w:t>th</w:t>
      </w:r>
      <w:r>
        <w:t>, 2024</w:t>
      </w:r>
    </w:p>
    <w:p w14:paraId="6ACEC37D" w14:textId="6CCF9A07" w:rsidR="00E444E4" w:rsidRDefault="00A10AEA" w:rsidP="00E444E4">
      <w:r>
        <w:t>Attendance:</w:t>
      </w:r>
    </w:p>
    <w:p w14:paraId="01FCCA7D" w14:textId="77777777" w:rsidR="00A10AEA" w:rsidRDefault="00A10AEA" w:rsidP="00E444E4"/>
    <w:p w14:paraId="265F3762" w14:textId="77777777" w:rsidR="00A10AEA" w:rsidRDefault="00A10AEA" w:rsidP="00E444E4">
      <w:pPr>
        <w:sectPr w:rsidR="00A10AEA" w:rsidSect="00C11B98">
          <w:type w:val="continuous"/>
          <w:pgSz w:w="12240" w:h="15840" w:code="1"/>
          <w:pgMar w:top="720" w:right="720" w:bottom="806" w:left="720" w:header="720" w:footer="720" w:gutter="0"/>
          <w:cols w:space="440"/>
          <w:docGrid w:linePitch="360"/>
        </w:sectPr>
      </w:pPr>
    </w:p>
    <w:p w14:paraId="5D8B10C7" w14:textId="46470E0C" w:rsidR="00E444E4" w:rsidRDefault="00E444E4" w:rsidP="00E444E4">
      <w:r>
        <w:t>Valerie Booth</w:t>
      </w:r>
      <w:r>
        <w:tab/>
      </w:r>
    </w:p>
    <w:p w14:paraId="3B0F9875" w14:textId="2EF2CA83" w:rsidR="00E444E4" w:rsidRDefault="00E444E4" w:rsidP="00E444E4">
      <w:r>
        <w:t>Pearlene Fields</w:t>
      </w:r>
      <w:r>
        <w:tab/>
      </w:r>
    </w:p>
    <w:p w14:paraId="60588523" w14:textId="61223ED9" w:rsidR="00E444E4" w:rsidRDefault="00A10AEA" w:rsidP="00E444E4">
      <w:r>
        <w:t>A</w:t>
      </w:r>
      <w:r w:rsidR="00E444E4">
        <w:t xml:space="preserve">nn </w:t>
      </w:r>
      <w:r>
        <w:t>H</w:t>
      </w:r>
      <w:r w:rsidR="00E444E4">
        <w:t>udson</w:t>
      </w:r>
      <w:r w:rsidR="00E444E4">
        <w:tab/>
      </w:r>
    </w:p>
    <w:p w14:paraId="3EF8783D" w14:textId="79D1E5A4" w:rsidR="00E444E4" w:rsidRDefault="00E444E4" w:rsidP="00E444E4">
      <w:r>
        <w:t>Edwine Joseph</w:t>
      </w:r>
      <w:r>
        <w:tab/>
      </w:r>
    </w:p>
    <w:p w14:paraId="5D29A4E9" w14:textId="0463CA7B" w:rsidR="00E444E4" w:rsidRDefault="00E444E4" w:rsidP="00E444E4">
      <w:r>
        <w:t>JL James</w:t>
      </w:r>
      <w:r>
        <w:tab/>
      </w:r>
    </w:p>
    <w:p w14:paraId="21A855F0" w14:textId="035B7494" w:rsidR="00E444E4" w:rsidRDefault="00E444E4" w:rsidP="00E444E4">
      <w:r>
        <w:t>Shaheem Taylor - HPD</w:t>
      </w:r>
      <w:r>
        <w:tab/>
      </w:r>
    </w:p>
    <w:p w14:paraId="51F5A31D" w14:textId="66940577" w:rsidR="00E444E4" w:rsidRDefault="00E444E4" w:rsidP="00E444E4">
      <w:r>
        <w:t>Ayanna G.</w:t>
      </w:r>
    </w:p>
    <w:p w14:paraId="577F81F3" w14:textId="57A28CCE" w:rsidR="00E444E4" w:rsidRDefault="00E444E4" w:rsidP="00E444E4">
      <w:r>
        <w:t>Francisca Johnson</w:t>
      </w:r>
      <w:r>
        <w:tab/>
      </w:r>
    </w:p>
    <w:p w14:paraId="51A92F21" w14:textId="1200AE3B" w:rsidR="00E444E4" w:rsidRDefault="00E444E4" w:rsidP="00E444E4">
      <w:r>
        <w:t>Pastor Kyran Leo John</w:t>
      </w:r>
      <w:r>
        <w:tab/>
      </w:r>
    </w:p>
    <w:p w14:paraId="6281D562" w14:textId="3F28B66B" w:rsidR="00E444E4" w:rsidRDefault="00E444E4" w:rsidP="00E444E4">
      <w:r>
        <w:t>Neville</w:t>
      </w:r>
      <w:r>
        <w:tab/>
      </w:r>
    </w:p>
    <w:p w14:paraId="29E40CFC" w14:textId="17EB0E6D" w:rsidR="00E444E4" w:rsidRDefault="00E444E4" w:rsidP="00E444E4">
      <w:r>
        <w:t>Kim Morman</w:t>
      </w:r>
      <w:r>
        <w:tab/>
      </w:r>
    </w:p>
    <w:p w14:paraId="2CD2E71B" w14:textId="7EA6E321" w:rsidR="00E444E4" w:rsidRDefault="00A10AEA" w:rsidP="00E444E4">
      <w:r>
        <w:t>Ad</w:t>
      </w:r>
      <w:r w:rsidR="00E444E4">
        <w:t>ele</w:t>
      </w:r>
      <w:r w:rsidR="00E444E4">
        <w:tab/>
      </w:r>
    </w:p>
    <w:p w14:paraId="31F8BC32" w14:textId="636475C7" w:rsidR="00E444E4" w:rsidRDefault="00E444E4" w:rsidP="00E444E4">
      <w:r>
        <w:t>Kamara S</w:t>
      </w:r>
      <w:r>
        <w:tab/>
      </w:r>
    </w:p>
    <w:p w14:paraId="2E588549" w14:textId="510F9D83" w:rsidR="00E444E4" w:rsidRDefault="00A10AEA" w:rsidP="00E444E4">
      <w:proofErr w:type="spellStart"/>
      <w:r>
        <w:t>M</w:t>
      </w:r>
      <w:r w:rsidR="00E444E4">
        <w:t>cmillan</w:t>
      </w:r>
      <w:proofErr w:type="spellEnd"/>
      <w:r w:rsidR="00E444E4">
        <w:tab/>
      </w:r>
    </w:p>
    <w:p w14:paraId="14FE0110" w14:textId="5F1A8CE5" w:rsidR="00E444E4" w:rsidRDefault="00E444E4" w:rsidP="00E444E4">
      <w:r>
        <w:t>Michelle Barker</w:t>
      </w:r>
      <w:r>
        <w:tab/>
      </w:r>
    </w:p>
    <w:p w14:paraId="6F7B777C" w14:textId="189C1306" w:rsidR="00E444E4" w:rsidRDefault="00E444E4" w:rsidP="00E444E4">
      <w:r>
        <w:t>Valerie Booth</w:t>
      </w:r>
      <w:r>
        <w:tab/>
      </w:r>
    </w:p>
    <w:p w14:paraId="6EA3C47C" w14:textId="36927AE3" w:rsidR="00E444E4" w:rsidRDefault="00E444E4" w:rsidP="00E444E4">
      <w:r>
        <w:t>ZE McNally</w:t>
      </w:r>
      <w:r>
        <w:tab/>
      </w:r>
    </w:p>
    <w:p w14:paraId="2DDC6F01" w14:textId="77777777" w:rsidR="00A10AEA" w:rsidRDefault="00E444E4" w:rsidP="00E444E4">
      <w:pPr>
        <w:sectPr w:rsidR="00A10AEA" w:rsidSect="00A10AEA">
          <w:type w:val="continuous"/>
          <w:pgSz w:w="12240" w:h="15840" w:code="1"/>
          <w:pgMar w:top="720" w:right="720" w:bottom="806" w:left="720" w:header="720" w:footer="720" w:gutter="0"/>
          <w:cols w:num="2" w:space="440"/>
          <w:docGrid w:linePitch="360"/>
        </w:sectPr>
      </w:pPr>
      <w:r>
        <w:t>Kamara S</w:t>
      </w:r>
      <w:r>
        <w:tab/>
      </w:r>
    </w:p>
    <w:p w14:paraId="26D30FCA" w14:textId="2E777122" w:rsidR="00E444E4" w:rsidRDefault="00A10AEA" w:rsidP="00E444E4">
      <w:r>
        <w:t>_______________________________________________________________________________________________</w:t>
      </w:r>
    </w:p>
    <w:p w14:paraId="5C9123FE" w14:textId="77777777" w:rsidR="00E444E4" w:rsidRDefault="00E444E4" w:rsidP="00E444E4"/>
    <w:p w14:paraId="6F658886" w14:textId="77777777" w:rsidR="00E444E4" w:rsidRDefault="00E444E4" w:rsidP="00A10AEA">
      <w:pPr>
        <w:ind w:firstLine="0"/>
      </w:pPr>
      <w:r>
        <w:t>The meeting focused on affordable housing application processes and eligibility criteria, presented by Mr. Shaheen Taylor from HPD.</w:t>
      </w:r>
    </w:p>
    <w:p w14:paraId="25337D8F" w14:textId="77777777" w:rsidR="00E444E4" w:rsidRDefault="00E444E4" w:rsidP="00E444E4"/>
    <w:p w14:paraId="43649A9C" w14:textId="77777777" w:rsidR="00E444E4" w:rsidRDefault="00E444E4" w:rsidP="00E444E4">
      <w:r>
        <w:t>Pearlene Fields calls the Housing and Black Association Committee meeting to order and verifies attendees.</w:t>
      </w:r>
    </w:p>
    <w:p w14:paraId="058C2D57" w14:textId="77777777" w:rsidR="00E444E4" w:rsidRDefault="00E444E4" w:rsidP="00E444E4">
      <w:r>
        <w:t>Mr. Shaheen Taylor from HPD presents on Housing Connect, covering affordable housing and application processes.</w:t>
      </w:r>
    </w:p>
    <w:p w14:paraId="6DB40DD6" w14:textId="77777777" w:rsidR="00E444E4" w:rsidRDefault="00E444E4" w:rsidP="00A10AEA">
      <w:pPr>
        <w:ind w:left="360" w:firstLine="0"/>
      </w:pPr>
      <w:r>
        <w:t>Affordable housing differs from low-income housing; applicants must meet specific income and household size requirements.</w:t>
      </w:r>
    </w:p>
    <w:p w14:paraId="2F83C387" w14:textId="77777777" w:rsidR="00E444E4" w:rsidRDefault="00E444E4" w:rsidP="00A10AEA">
      <w:pPr>
        <w:ind w:left="360" w:firstLine="0"/>
      </w:pPr>
      <w:r>
        <w:t>Housing ambassadors assist with registration and profile setup for affordable housing applications across New York City.</w:t>
      </w:r>
    </w:p>
    <w:p w14:paraId="6CF0E463" w14:textId="77777777" w:rsidR="00E444E4" w:rsidRDefault="00E444E4" w:rsidP="00E444E4">
      <w:r>
        <w:t>Home ownership lotteries require established credit and are limited to first-time buyers within specific locations.</w:t>
      </w:r>
    </w:p>
    <w:p w14:paraId="70769BB4" w14:textId="77777777" w:rsidR="00E444E4" w:rsidRDefault="00E444E4" w:rsidP="00E444E4">
      <w:r>
        <w:t>Rental lotteries differ from home ownership, not requiring credit checks for applicants.</w:t>
      </w:r>
    </w:p>
    <w:p w14:paraId="11403E42" w14:textId="77777777" w:rsidR="00E444E4" w:rsidRDefault="00E444E4" w:rsidP="00E444E4">
      <w:r>
        <w:t>Users must create a unique account on Housing Connect to apply for lotteries and manage their applications.</w:t>
      </w:r>
    </w:p>
    <w:p w14:paraId="68A112CF" w14:textId="77777777" w:rsidR="00E444E4" w:rsidRDefault="00E444E4" w:rsidP="00A10AEA">
      <w:pPr>
        <w:ind w:left="360" w:firstLine="0"/>
      </w:pPr>
      <w:r>
        <w:t>Notifications about housing opportunities should be sent to a dedicated email address to avoid missing important updates.</w:t>
      </w:r>
    </w:p>
    <w:p w14:paraId="065B8F2E" w14:textId="77777777" w:rsidR="00E444E4" w:rsidRDefault="00E444E4" w:rsidP="00E444E4">
      <w:r>
        <w:t>Applicants can refine searches based on household size and income to find suitable lottery options efficiently.</w:t>
      </w:r>
    </w:p>
    <w:p w14:paraId="0190947B" w14:textId="77777777" w:rsidR="00E444E4" w:rsidRDefault="00E444E4" w:rsidP="00E444E4">
      <w:r>
        <w:t>Eligible income range for applicants is between $19,646 and $192,610, varying by household size.</w:t>
      </w:r>
    </w:p>
    <w:p w14:paraId="229CF213" w14:textId="77777777" w:rsidR="00E444E4" w:rsidRDefault="00E444E4" w:rsidP="00E444E4">
      <w:r>
        <w:t>Maximum household size for applications is 7 individuals; detailed development information is available online.</w:t>
      </w:r>
    </w:p>
    <w:p w14:paraId="79FF9000" w14:textId="77777777" w:rsidR="00E444E4" w:rsidRDefault="00E444E4" w:rsidP="00E444E4">
      <w:r>
        <w:t xml:space="preserve">50% of units in developments go to </w:t>
      </w:r>
      <w:proofErr w:type="gramStart"/>
      <w:r>
        <w:t>local residents</w:t>
      </w:r>
      <w:proofErr w:type="gramEnd"/>
      <w:r>
        <w:t>; specific percentages allocated for mobility and city employees.</w:t>
      </w:r>
    </w:p>
    <w:p w14:paraId="5C44582E" w14:textId="77777777" w:rsidR="00E444E4" w:rsidRDefault="00E444E4" w:rsidP="00A10AEA">
      <w:pPr>
        <w:ind w:left="360" w:firstLine="0"/>
      </w:pPr>
      <w:r>
        <w:t>Applicants must meet income requirements and provide documentation to verify eligibility during the application process.</w:t>
      </w:r>
    </w:p>
    <w:p w14:paraId="44F7CED4" w14:textId="77777777" w:rsidR="00E444E4" w:rsidRDefault="00E444E4" w:rsidP="00E444E4">
      <w:r>
        <w:t>Applications are processed in log number order, with no skipped preferences based on personal circumstances.</w:t>
      </w:r>
    </w:p>
    <w:p w14:paraId="71C666FD" w14:textId="77777777" w:rsidR="00E444E4" w:rsidRDefault="00E444E4" w:rsidP="00E444E4">
      <w:r>
        <w:t>Mr. Taylor presented information on affordable housing applications and eligibility criteria.</w:t>
      </w:r>
    </w:p>
    <w:p w14:paraId="6369FF27" w14:textId="77777777" w:rsidR="00E444E4" w:rsidRDefault="00E444E4" w:rsidP="00E444E4">
      <w:r>
        <w:t>No application or brokerage fees are required for the housing process.</w:t>
      </w:r>
    </w:p>
    <w:p w14:paraId="746E761F" w14:textId="77777777" w:rsidR="00E444E4" w:rsidRDefault="00E444E4" w:rsidP="00E444E4">
      <w:r>
        <w:t>Households must have at least one member earning taxable income to apply.</w:t>
      </w:r>
    </w:p>
    <w:p w14:paraId="6F689BDF" w14:textId="77777777" w:rsidR="00A10AEA" w:rsidRDefault="00A10AEA" w:rsidP="00A10AEA">
      <w:pPr>
        <w:ind w:firstLine="0"/>
      </w:pPr>
    </w:p>
    <w:p w14:paraId="7388B9B5" w14:textId="6BC13DB1" w:rsidR="00E444E4" w:rsidRPr="00B94188" w:rsidRDefault="00E444E4" w:rsidP="00A10AEA">
      <w:pPr>
        <w:ind w:firstLine="0"/>
        <w:rPr>
          <w:b/>
          <w:bCs/>
        </w:rPr>
      </w:pPr>
      <w:r w:rsidRPr="00B94188">
        <w:rPr>
          <w:b/>
          <w:bCs/>
        </w:rPr>
        <w:t>Action items</w:t>
      </w:r>
    </w:p>
    <w:p w14:paraId="32CA16C1" w14:textId="77777777" w:rsidR="00A10AEA" w:rsidRDefault="00A10AEA" w:rsidP="00E444E4"/>
    <w:p w14:paraId="5F4954A8" w14:textId="1B309B7F" w:rsidR="00E444E4" w:rsidRDefault="00E444E4" w:rsidP="00A10AEA">
      <w:pPr>
        <w:ind w:left="360" w:firstLine="0"/>
      </w:pPr>
      <w:r>
        <w:t>Pearlene Fields will request discretionary funds for housing initiatives and update the committee once she has more information.</w:t>
      </w:r>
    </w:p>
    <w:p w14:paraId="3CD55A8C" w14:textId="77777777" w:rsidR="00E444E4" w:rsidRDefault="00E444E4" w:rsidP="00E444E4">
      <w:r>
        <w:t>Community Board 17 will send out meeting minutes to the committee once completed.</w:t>
      </w:r>
    </w:p>
    <w:p w14:paraId="664A3071" w14:textId="77777777" w:rsidR="00E444E4" w:rsidRDefault="00E444E4" w:rsidP="00E444E4">
      <w:r>
        <w:t>Mr. Shaheen Taylor will provide a live demonstration of the Housing Connect system during the presentation.</w:t>
      </w:r>
    </w:p>
    <w:p w14:paraId="4A5FA676" w14:textId="77777777" w:rsidR="00E444E4" w:rsidRDefault="00E444E4" w:rsidP="00E444E4">
      <w:r>
        <w:t>Mr. Taylor to provide his email address in the chat for further questions.</w:t>
      </w:r>
    </w:p>
    <w:p w14:paraId="58A1003D" w14:textId="77777777" w:rsidR="00E444E4" w:rsidRDefault="00E444E4" w:rsidP="00E444E4">
      <w:r>
        <w:t>Pastor Kyran Leo John to follow up with Mr. Taylor regarding housing inquiries and potential calls.</w:t>
      </w:r>
    </w:p>
    <w:p w14:paraId="28E21AC7" w14:textId="77777777" w:rsidR="00E444E4" w:rsidRDefault="00E444E4" w:rsidP="00A10AEA">
      <w:pPr>
        <w:ind w:left="360" w:firstLine="0"/>
      </w:pPr>
      <w:r>
        <w:t>ZE McNally to forward revised information about the upcoming meeting with Clipper Development regarding Bedford Avenue to Pearlene Fields and the team.</w:t>
      </w:r>
    </w:p>
    <w:p w14:paraId="24FECD6F" w14:textId="77777777" w:rsidR="00A10AEA" w:rsidRDefault="00A10AEA" w:rsidP="00A10AEA">
      <w:pPr>
        <w:ind w:left="360" w:firstLine="0"/>
      </w:pPr>
    </w:p>
    <w:p w14:paraId="3183B752" w14:textId="161FB293" w:rsidR="00EB3024" w:rsidRDefault="00A10AEA" w:rsidP="00A10AEA">
      <w:pPr>
        <w:ind w:left="360" w:firstLine="0"/>
      </w:pPr>
      <w:r>
        <w:t>There being no further questions or items on the agenda, the meeting was adjourned.</w:t>
      </w:r>
    </w:p>
    <w:sectPr w:rsidR="00EB3024" w:rsidSect="00C11B98">
      <w:type w:val="continuous"/>
      <w:pgSz w:w="12240" w:h="15840" w:code="1"/>
      <w:pgMar w:top="720" w:right="720" w:bottom="806" w:left="720" w:header="720" w:footer="720" w:gutter="0"/>
      <w:cols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E4"/>
    <w:rsid w:val="003D4181"/>
    <w:rsid w:val="00474159"/>
    <w:rsid w:val="004904BC"/>
    <w:rsid w:val="0066012B"/>
    <w:rsid w:val="00663250"/>
    <w:rsid w:val="00771408"/>
    <w:rsid w:val="007F3DFE"/>
    <w:rsid w:val="00851CF0"/>
    <w:rsid w:val="00A03585"/>
    <w:rsid w:val="00A10AEA"/>
    <w:rsid w:val="00B64D59"/>
    <w:rsid w:val="00B94188"/>
    <w:rsid w:val="00BF0CEB"/>
    <w:rsid w:val="00C11B98"/>
    <w:rsid w:val="00D0006A"/>
    <w:rsid w:val="00D712B7"/>
    <w:rsid w:val="00E444E4"/>
    <w:rsid w:val="00EB3024"/>
    <w:rsid w:val="00F4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0445A"/>
  <w15:chartTrackingRefBased/>
  <w15:docId w15:val="{04C7588E-AD2B-7242-BCF6-E023755C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712B7"/>
  </w:style>
  <w:style w:type="paragraph" w:styleId="Heading1">
    <w:name w:val="heading 1"/>
    <w:basedOn w:val="Normal"/>
    <w:next w:val="Normal"/>
    <w:link w:val="Heading1Char"/>
    <w:uiPriority w:val="9"/>
    <w:qFormat/>
    <w:rsid w:val="00D712B7"/>
    <w:pPr>
      <w:pBdr>
        <w:bottom w:val="single" w:sz="12" w:space="1" w:color="2F549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2B7"/>
    <w:pPr>
      <w:pBdr>
        <w:bottom w:val="single" w:sz="8" w:space="1" w:color="4472C4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2B7"/>
    <w:pPr>
      <w:pBdr>
        <w:bottom w:val="single" w:sz="4" w:space="1" w:color="8EAADB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2B7"/>
    <w:pPr>
      <w:pBdr>
        <w:bottom w:val="single" w:sz="4" w:space="2" w:color="B4C6E7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2B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2B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2B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2B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2B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D712B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D712B7"/>
  </w:style>
  <w:style w:type="character" w:customStyle="1" w:styleId="Heading1Char">
    <w:name w:val="Heading 1 Char"/>
    <w:basedOn w:val="DefaultParagraphFont"/>
    <w:link w:val="Heading1"/>
    <w:uiPriority w:val="9"/>
    <w:rsid w:val="00D712B7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2B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2B7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2B7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2B7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2B7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2B7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2B7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2B7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712B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712B7"/>
    <w:pPr>
      <w:pBdr>
        <w:top w:val="single" w:sz="8" w:space="10" w:color="A1B8E1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712B7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2B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12B7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D712B7"/>
    <w:rPr>
      <w:b/>
      <w:bCs/>
      <w:spacing w:val="0"/>
    </w:rPr>
  </w:style>
  <w:style w:type="character" w:styleId="Emphasis">
    <w:name w:val="Emphasis"/>
    <w:uiPriority w:val="20"/>
    <w:qFormat/>
    <w:rsid w:val="00D712B7"/>
    <w:rPr>
      <w:b/>
      <w:bCs/>
      <w:i/>
      <w:iC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D712B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712B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D712B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2B7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2B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SubtleEmphasis">
    <w:name w:val="Subtle Emphasis"/>
    <w:uiPriority w:val="19"/>
    <w:qFormat/>
    <w:rsid w:val="00D712B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D712B7"/>
    <w:rPr>
      <w:b/>
      <w:bCs/>
      <w:i/>
      <w:iCs/>
      <w:color w:val="4472C4" w:themeColor="accent1"/>
      <w:sz w:val="22"/>
      <w:szCs w:val="22"/>
    </w:rPr>
  </w:style>
  <w:style w:type="character" w:styleId="SubtleReference">
    <w:name w:val="Subtle Reference"/>
    <w:uiPriority w:val="31"/>
    <w:qFormat/>
    <w:rsid w:val="00D712B7"/>
    <w:rPr>
      <w:color w:val="auto"/>
      <w:u w:val="single" w:color="A5A5A5" w:themeColor="accent3"/>
    </w:rPr>
  </w:style>
  <w:style w:type="character" w:styleId="IntenseReference">
    <w:name w:val="Intense Reference"/>
    <w:basedOn w:val="DefaultParagraphFont"/>
    <w:uiPriority w:val="32"/>
    <w:qFormat/>
    <w:rsid w:val="00D712B7"/>
    <w:rPr>
      <w:b/>
      <w:bCs/>
      <w:color w:val="7B7B7B" w:themeColor="accent3" w:themeShade="BF"/>
      <w:u w:val="single" w:color="A5A5A5" w:themeColor="accent3"/>
    </w:rPr>
  </w:style>
  <w:style w:type="character" w:styleId="BookTitle">
    <w:name w:val="Book Title"/>
    <w:basedOn w:val="DefaultParagraphFont"/>
    <w:uiPriority w:val="33"/>
    <w:qFormat/>
    <w:rsid w:val="00D712B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12B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2025-05-27T19:07:00Z</dcterms:created>
  <dcterms:modified xsi:type="dcterms:W3CDTF">2025-05-27T22:09:00Z</dcterms:modified>
</cp:coreProperties>
</file>